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HMH HOLDING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1,320,036.00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1,320,053.00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1,320,053.00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1,320,053.00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1,320,053.00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HMH HOLDING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3300 NORTH SAM HOUSTON PARKWAY EAST,HOUSTON,TX,USA,77032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1320053.00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1320053.00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HMH HOLDING INC. The interest of FIAM Small Capitalization Core Commingled Pool, in the CLASS A COMMON STOCK of HMH HOLDING INC, amounted to 808600.00 shares or 7.1% of the total outstanding CLASS A COMMON STOCK at 07/31/2026.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HMH HOLDING INC at July</w:t>
      </w:r>
    </w:p>
    <w:p>
      <w:pPr>
        <w:pStyle w:val="PreformattedText"/>
        <w:bidi w:val="0"/>
        <w:spacing w:before="0" w:after="0"/>
        <w:jc w:val="left"/>
        <w:rPr/>
      </w:pPr>
      <w:r>
        <w:rPr/>
        <w:t>31, 2026.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1644</Words>
  <Characters>8387</Characters>
  <CharactersWithSpaces>9953</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